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EB" w:rsidRDefault="006E3FEB" w:rsidP="006E3FEB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6E3FEB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«Сенсорное развитие детей с речевыми нарушениями»</w:t>
      </w:r>
    </w:p>
    <w:p w:rsidR="006E3FEB" w:rsidRPr="006E3FEB" w:rsidRDefault="006E3FEB" w:rsidP="006E3FEB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752446"/>
            <wp:effectExtent l="19050" t="0" r="3175" b="0"/>
            <wp:docPr id="1" name="Рисунок 1" descr="http://talkyland.com/media/CACHE/images/posts/2013/8/5/38eb200514374dc0946278d75b2c02ce/31b1df87a46e60cd8c45334020ee41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lkyland.com/media/CACHE/images/posts/2013/8/5/38eb200514374dc0946278d75b2c02ce/31b1df87a46e60cd8c45334020ee41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Сенсорное развитие ребенка</w:t>
      </w:r>
      <w:r>
        <w:rPr>
          <w:rFonts w:ascii="Verdana" w:hAnsi="Verdana"/>
          <w:color w:val="464646"/>
          <w:sz w:val="26"/>
          <w:szCs w:val="26"/>
        </w:rPr>
        <w:t> 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</w:t>
      </w:r>
      <w:r>
        <w:rPr>
          <w:rFonts w:ascii="Verdana" w:hAnsi="Verdana"/>
          <w:color w:val="464646"/>
          <w:sz w:val="26"/>
          <w:szCs w:val="26"/>
        </w:rPr>
        <w:softHyphen/>
        <w:t>хе, вкусе и т. п.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Значение сенсорного развития в раннем и дошкольном детстве трудно переоценить. Именно этот возраст наиболее благопри</w:t>
      </w:r>
      <w:r>
        <w:rPr>
          <w:rFonts w:ascii="Verdana" w:hAnsi="Verdana"/>
          <w:color w:val="464646"/>
          <w:sz w:val="26"/>
          <w:szCs w:val="26"/>
        </w:rPr>
        <w:softHyphen/>
        <w:t>ятен для совершенствования деятельности органов чувств, накопления представлений об окружающем мире.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Готовность ребенка к школьному обучению в значительной мере зависит от его сенсорного развития. Исследования, проведенные советскими психологами, показали, что значительная часть трудностей, возникающих перед детьми в ходе начального обучения </w:t>
      </w:r>
      <w:r>
        <w:rPr>
          <w:rFonts w:ascii="Verdana" w:hAnsi="Verdana"/>
          <w:i/>
          <w:iCs/>
          <w:color w:val="464646"/>
          <w:sz w:val="26"/>
          <w:szCs w:val="26"/>
        </w:rPr>
        <w:t>(особенно в I классе)</w:t>
      </w:r>
      <w:r>
        <w:rPr>
          <w:rFonts w:ascii="Verdana" w:hAnsi="Verdana"/>
          <w:color w:val="464646"/>
          <w:sz w:val="26"/>
          <w:szCs w:val="26"/>
        </w:rPr>
        <w:t xml:space="preserve">, связана с недостаточной точностью и гибкостью восприятия. В результате возникают искажения в написании букв, в построении рисунка, неточности в изготовлении поделок на уроках ручного труда. Случается, что </w:t>
      </w:r>
      <w:r>
        <w:rPr>
          <w:rFonts w:ascii="Verdana" w:hAnsi="Verdana"/>
          <w:color w:val="464646"/>
          <w:sz w:val="26"/>
          <w:szCs w:val="26"/>
        </w:rPr>
        <w:lastRenderedPageBreak/>
        <w:t>ребенок не может воспроизводить образцы движений на занятиях физической культурой.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Сенсорное развитие детей дошкольного возраста с нарушением речи отличается качественным своеобразием.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У детей зрение и слух физиологически сохранны, однако процесс восприятия, который является компонентом сенсорного развития, несколько затруднен - снижен его темп, сужен объем, недостаточна точность восприятия </w:t>
      </w:r>
      <w:r>
        <w:rPr>
          <w:rFonts w:ascii="Verdana" w:hAnsi="Verdana"/>
          <w:i/>
          <w:iCs/>
          <w:color w:val="464646"/>
          <w:sz w:val="26"/>
          <w:szCs w:val="26"/>
        </w:rPr>
        <w:t>(зрительного, слухового, тактильно-двигательного)</w:t>
      </w:r>
      <w:r>
        <w:rPr>
          <w:rFonts w:ascii="Verdana" w:hAnsi="Verdana"/>
          <w:color w:val="464646"/>
          <w:sz w:val="26"/>
          <w:szCs w:val="26"/>
        </w:rPr>
        <w:t xml:space="preserve">. Снижена скорость выполнения </w:t>
      </w:r>
      <w:proofErr w:type="spellStart"/>
      <w:r>
        <w:rPr>
          <w:rFonts w:ascii="Verdana" w:hAnsi="Verdana"/>
          <w:color w:val="464646"/>
          <w:sz w:val="26"/>
          <w:szCs w:val="26"/>
        </w:rPr>
        <w:t>перцептивных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операций. Затруднена ориентировочно-исследовательская деятельность, направленная на исследование свойств и каче</w:t>
      </w:r>
      <w:proofErr w:type="gramStart"/>
      <w:r>
        <w:rPr>
          <w:rFonts w:ascii="Verdana" w:hAnsi="Verdana"/>
          <w:color w:val="464646"/>
          <w:sz w:val="26"/>
          <w:szCs w:val="26"/>
        </w:rPr>
        <w:t>ств пр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едметов. Требуется большее количество практических проб и </w:t>
      </w:r>
      <w:proofErr w:type="spellStart"/>
      <w:r>
        <w:rPr>
          <w:rFonts w:ascii="Verdana" w:hAnsi="Verdana"/>
          <w:color w:val="464646"/>
          <w:sz w:val="26"/>
          <w:szCs w:val="26"/>
        </w:rPr>
        <w:t>примериваний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при решении наглядно-практических задач, дети затрудняются в обследовании предмета. В то же время дети с общим недоразвитием речи, в отличие от умственно </w:t>
      </w:r>
      <w:proofErr w:type="gramStart"/>
      <w:r>
        <w:rPr>
          <w:rFonts w:ascii="Verdana" w:hAnsi="Verdana"/>
          <w:color w:val="464646"/>
          <w:sz w:val="26"/>
          <w:szCs w:val="26"/>
        </w:rPr>
        <w:t>отсталых</w:t>
      </w:r>
      <w:proofErr w:type="gramEnd"/>
      <w:r>
        <w:rPr>
          <w:rFonts w:ascii="Verdana" w:hAnsi="Verdana"/>
          <w:color w:val="464646"/>
          <w:sz w:val="26"/>
          <w:szCs w:val="26"/>
        </w:rPr>
        <w:t>, могут практически соотносить предметы по цвету, форме, величине. Таким образом, эталонные представления не формируются своевременно. Ребенок, называя основные цвета, затрудняется в названиях промежуточных цветовых оттенков. Не использует слова, обозначающие величины </w:t>
      </w:r>
      <w:r>
        <w:rPr>
          <w:rFonts w:ascii="Verdana" w:hAnsi="Verdana"/>
          <w:i/>
          <w:iCs/>
          <w:color w:val="464646"/>
          <w:sz w:val="26"/>
          <w:szCs w:val="26"/>
        </w:rPr>
        <w:t>("длинный - короткий", "широкий - узкий", "высокий - низкий" и т. д.</w:t>
      </w:r>
      <w:proofErr w:type="gramStart"/>
      <w:r>
        <w:rPr>
          <w:rFonts w:ascii="Verdana" w:hAnsi="Verdana"/>
          <w:i/>
          <w:iCs/>
          <w:color w:val="464646"/>
          <w:sz w:val="26"/>
          <w:szCs w:val="26"/>
        </w:rPr>
        <w:t xml:space="preserve"> )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, а пользуется словами "большой - маленький". Недостатки сенсорного развития и речи влияют на формирование сферы образов-представлений.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</w:t>
      </w:r>
      <w:proofErr w:type="spellStart"/>
      <w:r>
        <w:rPr>
          <w:rFonts w:ascii="Verdana" w:hAnsi="Verdana"/>
          <w:color w:val="464646"/>
          <w:sz w:val="26"/>
          <w:szCs w:val="26"/>
        </w:rPr>
        <w:t>дифференцированности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кинестетических и тактильных ощущений </w:t>
      </w:r>
      <w:r>
        <w:rPr>
          <w:rFonts w:ascii="Verdana" w:hAnsi="Verdana"/>
          <w:i/>
          <w:iCs/>
          <w:color w:val="464646"/>
          <w:sz w:val="26"/>
          <w:szCs w:val="26"/>
        </w:rPr>
        <w:t>(температуры, фактуры материала, свойства поверхности, формы, величины)</w:t>
      </w:r>
      <w:r>
        <w:rPr>
          <w:rFonts w:ascii="Verdana" w:hAnsi="Verdana"/>
          <w:color w:val="464646"/>
          <w:sz w:val="26"/>
          <w:szCs w:val="26"/>
        </w:rPr>
        <w:t>, т. е. когда у ребенка затруднен процесс узнавания предметов на ощупь.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Исследование зрительного восприятия позволяет сделать выводы о том, что у дошкольников с нарушением речи данная психическая функция отстает в своем развитии от нормы и характеризуется недостаточной </w:t>
      </w:r>
      <w:proofErr w:type="spellStart"/>
      <w:r>
        <w:rPr>
          <w:rFonts w:ascii="Verdana" w:hAnsi="Verdana"/>
          <w:color w:val="464646"/>
          <w:sz w:val="26"/>
          <w:szCs w:val="26"/>
        </w:rPr>
        <w:t>сформированностью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целостного образа предмета. Исследования показывают, что простое зрительное узнавание реальных объектов и их изображений не отличается у этих детей от нормы. Затруднения наблюдаются при усложнении заданий </w:t>
      </w:r>
      <w:r>
        <w:rPr>
          <w:rFonts w:ascii="Verdana" w:hAnsi="Verdana"/>
          <w:i/>
          <w:iCs/>
          <w:color w:val="464646"/>
          <w:sz w:val="26"/>
          <w:szCs w:val="26"/>
        </w:rPr>
        <w:t>(узнавание предметов в условиях наложения, зашумления)</w:t>
      </w:r>
      <w:r>
        <w:rPr>
          <w:rFonts w:ascii="Verdana" w:hAnsi="Verdana"/>
          <w:color w:val="464646"/>
          <w:sz w:val="26"/>
          <w:szCs w:val="26"/>
        </w:rPr>
        <w:t xml:space="preserve">. Так, эти дети воспринимают образ предмета в усложненных условиях с определенными трудностями: увеличивается время принятия решения, дети не уверены в правильности своих ответов, отмечаются ошибки опознания. Число </w:t>
      </w:r>
      <w:r>
        <w:rPr>
          <w:rFonts w:ascii="Verdana" w:hAnsi="Verdana"/>
          <w:color w:val="464646"/>
          <w:sz w:val="26"/>
          <w:szCs w:val="26"/>
        </w:rPr>
        <w:lastRenderedPageBreak/>
        <w:t>ошибок опознания увеличивается при уменьшении количества информативных признаков предметов.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У детей с отклонениями в речевом развитии возникают </w:t>
      </w:r>
      <w:proofErr w:type="spellStart"/>
      <w:r>
        <w:rPr>
          <w:rFonts w:ascii="Verdana" w:hAnsi="Verdana"/>
          <w:color w:val="464646"/>
          <w:sz w:val="26"/>
          <w:szCs w:val="26"/>
        </w:rPr>
        <w:t>трудностив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пространственной ориентации. Дети в основ</w:t>
      </w:r>
      <w:r>
        <w:rPr>
          <w:rFonts w:ascii="Verdana" w:hAnsi="Verdana"/>
          <w:color w:val="464646"/>
          <w:sz w:val="26"/>
          <w:szCs w:val="26"/>
        </w:rPr>
        <w:softHyphen/>
        <w:t>ном затрудняются в дифференциации понятий «право» и «лево», обозначающих месторасположение объектов, возникают трудности в ориентировке в собственном теле, особенно при усложнении заданий. Способности устанавливать пространственные отношения между явлени</w:t>
      </w:r>
      <w:r>
        <w:rPr>
          <w:rFonts w:ascii="Verdana" w:hAnsi="Verdana"/>
          <w:color w:val="464646"/>
          <w:sz w:val="26"/>
          <w:szCs w:val="26"/>
        </w:rPr>
        <w:softHyphen/>
        <w:t>ями действительности в практической деятельности и понимать их в экспрессивной речи являются сохранными. Но в экспрессивной речи дети часто не находят язы</w:t>
      </w:r>
      <w:r>
        <w:rPr>
          <w:rFonts w:ascii="Verdana" w:hAnsi="Verdana"/>
          <w:color w:val="464646"/>
          <w:sz w:val="26"/>
          <w:szCs w:val="26"/>
        </w:rPr>
        <w:softHyphen/>
        <w:t>ковых сре</w:t>
      </w:r>
      <w:proofErr w:type="gramStart"/>
      <w:r>
        <w:rPr>
          <w:rFonts w:ascii="Verdana" w:hAnsi="Verdana"/>
          <w:color w:val="464646"/>
          <w:sz w:val="26"/>
          <w:szCs w:val="26"/>
        </w:rPr>
        <w:t>дств дл</w:t>
      </w:r>
      <w:proofErr w:type="gramEnd"/>
      <w:r>
        <w:rPr>
          <w:rFonts w:ascii="Verdana" w:hAnsi="Verdana"/>
          <w:color w:val="464646"/>
          <w:sz w:val="26"/>
          <w:szCs w:val="26"/>
        </w:rPr>
        <w:t>я выражения этих отношений.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Это результат нарушения процессов перекодирования сохранной семантической программы в языковую форму. Пространственные нарушения у детей с речевой па</w:t>
      </w:r>
      <w:r>
        <w:rPr>
          <w:rFonts w:ascii="Verdana" w:hAnsi="Verdana"/>
          <w:color w:val="464646"/>
          <w:sz w:val="26"/>
          <w:szCs w:val="26"/>
        </w:rPr>
        <w:softHyphen/>
        <w:t>тологией характеризуются определенной динамичностью, тенденцией к компенсации.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Литературные источники указывают на важную роль чувственного опыта в формировании речи, и в частности ее номинативной функции. Восприятие и речь взаимообусловлены в своем формировании: константность и обобщенность восприятия, с одной стороны, и подвижность зрительных образов - с другой, формируются и развиваются под влиянием слова, последнее же, в свою очередь, возникает и уточняется на основе чувственной сферы.</w:t>
      </w:r>
    </w:p>
    <w:p w:rsidR="006E3FEB" w:rsidRDefault="006E3FEB" w:rsidP="006E3FEB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Данные положения говорят о том, что сенсорное развитие ребенка - это важный этап развития ребенка в целом. У детей, </w:t>
      </w:r>
      <w:proofErr w:type="spellStart"/>
      <w:r>
        <w:rPr>
          <w:rFonts w:ascii="Verdana" w:hAnsi="Verdana"/>
          <w:color w:val="464646"/>
          <w:sz w:val="26"/>
          <w:szCs w:val="26"/>
        </w:rPr>
        <w:t>имеющихнарушения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 речи развитие сенсорной сферы значительно отстает по срокам формирования и проходит чрезвычайно неравномерно.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6E3FEB" w:rsidRDefault="006E3FEB" w:rsidP="006E3FEB">
      <w:pPr>
        <w:pStyle w:val="a3"/>
        <w:spacing w:before="40" w:beforeAutospacing="0" w:after="40" w:afterAutospacing="0"/>
        <w:ind w:firstLine="184"/>
      </w:pPr>
      <w:r>
        <w:t>Источник: http://doshvozrast.ru/rabrod/konsultacrod26.htm</w:t>
      </w:r>
    </w:p>
    <w:p w:rsidR="0014366B" w:rsidRDefault="0014366B"/>
    <w:sectPr w:rsidR="0014366B" w:rsidSect="00143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6E3FEB"/>
    <w:rsid w:val="0014366B"/>
    <w:rsid w:val="006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6B"/>
  </w:style>
  <w:style w:type="paragraph" w:styleId="3">
    <w:name w:val="heading 3"/>
    <w:basedOn w:val="a"/>
    <w:link w:val="30"/>
    <w:uiPriority w:val="9"/>
    <w:qFormat/>
    <w:rsid w:val="006E3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3F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2019-02-03T15:41:00Z</dcterms:created>
  <dcterms:modified xsi:type="dcterms:W3CDTF">2019-02-03T15:44:00Z</dcterms:modified>
</cp:coreProperties>
</file>